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CB3E3A" w14:textId="19DFC0B8" w:rsidR="00B6074F" w:rsidRDefault="00B6074F" w:rsidP="00B6074F">
      <w:pPr>
        <w:rPr>
          <w:b/>
          <w:color w:val="FF0000"/>
          <w:spacing w:val="60"/>
          <w:sz w:val="36"/>
          <w:szCs w:val="28"/>
        </w:rPr>
      </w:pPr>
    </w:p>
    <w:p w14:paraId="635BFB80" w14:textId="77777777" w:rsidR="0022157D" w:rsidRPr="00853A6B" w:rsidRDefault="0022157D" w:rsidP="0022157D">
      <w:pPr>
        <w:jc w:val="center"/>
        <w:rPr>
          <w:b/>
          <w:color w:val="FF0000"/>
          <w:spacing w:val="60"/>
          <w:sz w:val="36"/>
          <w:szCs w:val="28"/>
        </w:rPr>
      </w:pPr>
      <w:r w:rsidRPr="00853A6B">
        <w:rPr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5ACC4CEB" w14:textId="77777777" w:rsidR="0022157D" w:rsidRPr="00853A6B" w:rsidRDefault="0022157D" w:rsidP="0022157D">
      <w:pPr>
        <w:jc w:val="center"/>
        <w:rPr>
          <w:color w:val="FF0000"/>
          <w:sz w:val="28"/>
        </w:rPr>
      </w:pPr>
      <w:r w:rsidRPr="00853A6B">
        <w:rPr>
          <w:color w:val="FF0000"/>
          <w:sz w:val="36"/>
        </w:rPr>
        <w:t>«___________»</w:t>
      </w:r>
    </w:p>
    <w:p w14:paraId="77D76475" w14:textId="77777777" w:rsidR="00E6216C" w:rsidRPr="0052152B" w:rsidRDefault="00E6216C" w:rsidP="00F2333F">
      <w:pPr>
        <w:pStyle w:val="ConsPlusNormal"/>
        <w:spacing w:after="0"/>
        <w:jc w:val="right"/>
        <w:rPr>
          <w:sz w:val="16"/>
          <w:szCs w:val="16"/>
        </w:rPr>
      </w:pPr>
    </w:p>
    <w:p w14:paraId="1D35E34D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r w:rsidRPr="0052152B">
        <w:rPr>
          <w:sz w:val="16"/>
          <w:szCs w:val="16"/>
        </w:rPr>
        <w:t>Приложение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А</w:t>
      </w:r>
    </w:p>
    <w:p w14:paraId="375DD21F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r w:rsidRPr="0052152B">
        <w:rPr>
          <w:sz w:val="16"/>
          <w:szCs w:val="16"/>
        </w:rPr>
        <w:t>к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ГОСТ</w:t>
      </w:r>
      <w:r w:rsidRPr="0052152B">
        <w:rPr>
          <w:sz w:val="16"/>
          <w:szCs w:val="16"/>
        </w:rPr>
        <w:t xml:space="preserve"> 12.0.004-2015</w:t>
      </w:r>
    </w:p>
    <w:p w14:paraId="2552BE3D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r w:rsidRPr="0052152B">
        <w:rPr>
          <w:sz w:val="16"/>
          <w:szCs w:val="16"/>
        </w:rPr>
        <w:t>Система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стандартов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безопасности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труда</w:t>
      </w:r>
      <w:r w:rsidRPr="0052152B">
        <w:rPr>
          <w:sz w:val="16"/>
          <w:szCs w:val="16"/>
        </w:rPr>
        <w:t>.</w:t>
      </w:r>
    </w:p>
    <w:p w14:paraId="7258EEDE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r w:rsidRPr="0052152B">
        <w:rPr>
          <w:sz w:val="16"/>
          <w:szCs w:val="16"/>
        </w:rPr>
        <w:t>Организация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обучения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безопасности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труда</w:t>
      </w:r>
      <w:r w:rsidRPr="0052152B">
        <w:rPr>
          <w:sz w:val="16"/>
          <w:szCs w:val="16"/>
        </w:rPr>
        <w:t>.</w:t>
      </w:r>
    </w:p>
    <w:p w14:paraId="58D0AA24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r w:rsidRPr="0052152B">
        <w:rPr>
          <w:sz w:val="16"/>
          <w:szCs w:val="16"/>
        </w:rPr>
        <w:t>Общие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положен</w:t>
      </w:r>
      <w:r w:rsidR="00F2333F" w:rsidRPr="0052152B">
        <w:rPr>
          <w:sz w:val="16"/>
          <w:szCs w:val="16"/>
        </w:rPr>
        <w:t>и</w:t>
      </w:r>
      <w:r w:rsidRPr="0052152B">
        <w:rPr>
          <w:sz w:val="16"/>
          <w:szCs w:val="16"/>
        </w:rPr>
        <w:t>я</w:t>
      </w:r>
    </w:p>
    <w:p w14:paraId="581C0BB5" w14:textId="77777777" w:rsidR="009509AC" w:rsidRPr="0052152B" w:rsidRDefault="009509AC" w:rsidP="00F2333F">
      <w:pPr>
        <w:pStyle w:val="ConsPlusNormal"/>
        <w:spacing w:after="0"/>
        <w:jc w:val="right"/>
        <w:rPr>
          <w:sz w:val="16"/>
          <w:szCs w:val="16"/>
        </w:rPr>
      </w:pPr>
      <w:r w:rsidRPr="0052152B">
        <w:rPr>
          <w:sz w:val="16"/>
          <w:szCs w:val="16"/>
        </w:rPr>
        <w:t>А</w:t>
      </w:r>
      <w:r w:rsidRPr="0052152B">
        <w:rPr>
          <w:sz w:val="16"/>
          <w:szCs w:val="16"/>
        </w:rPr>
        <w:t xml:space="preserve">.4 </w:t>
      </w:r>
      <w:r w:rsidRPr="0052152B">
        <w:rPr>
          <w:sz w:val="16"/>
          <w:szCs w:val="16"/>
        </w:rPr>
        <w:t>Форма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А</w:t>
      </w:r>
      <w:r w:rsidRPr="0052152B">
        <w:rPr>
          <w:sz w:val="16"/>
          <w:szCs w:val="16"/>
        </w:rPr>
        <w:t xml:space="preserve">.4 </w:t>
      </w:r>
      <w:r w:rsidRPr="0052152B">
        <w:rPr>
          <w:sz w:val="16"/>
          <w:szCs w:val="16"/>
        </w:rPr>
        <w:t>–Форма</w:t>
      </w:r>
      <w:r w:rsidRPr="0052152B">
        <w:rPr>
          <w:sz w:val="16"/>
          <w:szCs w:val="16"/>
        </w:rPr>
        <w:t xml:space="preserve"> </w:t>
      </w:r>
      <w:r w:rsidRPr="0052152B">
        <w:rPr>
          <w:sz w:val="16"/>
          <w:szCs w:val="16"/>
        </w:rPr>
        <w:t>журнала</w:t>
      </w:r>
      <w:r w:rsidRPr="0052152B">
        <w:rPr>
          <w:sz w:val="16"/>
          <w:szCs w:val="16"/>
        </w:rPr>
        <w:t xml:space="preserve"> </w:t>
      </w:r>
      <w:r w:rsidR="00F2333F" w:rsidRPr="0052152B">
        <w:rPr>
          <w:sz w:val="16"/>
          <w:szCs w:val="16"/>
        </w:rPr>
        <w:t>регистрации</w:t>
      </w:r>
      <w:r w:rsidR="00F2333F" w:rsidRPr="0052152B">
        <w:rPr>
          <w:sz w:val="16"/>
          <w:szCs w:val="16"/>
        </w:rPr>
        <w:t xml:space="preserve"> </w:t>
      </w:r>
      <w:r w:rsidR="00F2333F" w:rsidRPr="0052152B">
        <w:rPr>
          <w:sz w:val="16"/>
          <w:szCs w:val="16"/>
        </w:rPr>
        <w:t>вводного</w:t>
      </w:r>
      <w:r w:rsidR="00F2333F" w:rsidRPr="0052152B">
        <w:rPr>
          <w:sz w:val="16"/>
          <w:szCs w:val="16"/>
        </w:rPr>
        <w:t xml:space="preserve"> </w:t>
      </w:r>
      <w:r w:rsidR="00F2333F" w:rsidRPr="0052152B">
        <w:rPr>
          <w:sz w:val="16"/>
          <w:szCs w:val="16"/>
        </w:rPr>
        <w:t>инструктажа</w:t>
      </w:r>
      <w:r w:rsidRPr="0052152B">
        <w:rPr>
          <w:sz w:val="16"/>
          <w:szCs w:val="16"/>
        </w:rPr>
        <w:t xml:space="preserve"> </w:t>
      </w:r>
    </w:p>
    <w:p w14:paraId="100EF564" w14:textId="6AAFB107" w:rsidR="009509AC" w:rsidRPr="0052152B" w:rsidRDefault="009509AC" w:rsidP="0022157D">
      <w:pPr>
        <w:pStyle w:val="ConsPlusNormal"/>
        <w:jc w:val="center"/>
        <w:rPr>
          <w:sz w:val="24"/>
        </w:rPr>
      </w:pPr>
      <w:bookmarkStart w:id="0" w:name="100446"/>
      <w:bookmarkEnd w:id="0"/>
      <w:r w:rsidRPr="0052152B">
        <w:rPr>
          <w:sz w:val="24"/>
        </w:rPr>
        <w:t xml:space="preserve">                                  </w:t>
      </w:r>
    </w:p>
    <w:p w14:paraId="28E8C0B1" w14:textId="3C4F5859" w:rsidR="009509AC" w:rsidRPr="0052152B" w:rsidRDefault="009509AC" w:rsidP="00EC6E44">
      <w:pPr>
        <w:pStyle w:val="ConsPlusNormal"/>
        <w:jc w:val="center"/>
        <w:rPr>
          <w:sz w:val="96"/>
          <w:szCs w:val="96"/>
        </w:rPr>
      </w:pPr>
      <w:r w:rsidRPr="0052152B">
        <w:rPr>
          <w:sz w:val="96"/>
          <w:szCs w:val="96"/>
        </w:rPr>
        <w:t>ЖУРНАЛ</w:t>
      </w:r>
    </w:p>
    <w:p w14:paraId="74897874" w14:textId="77777777" w:rsidR="00EC6E44" w:rsidRDefault="00EC6E44" w:rsidP="00EC6E44">
      <w:pPr>
        <w:pStyle w:val="ConsPlusNormal"/>
        <w:spacing w:after="0"/>
        <w:ind w:right="680" w:firstLine="0"/>
        <w:jc w:val="center"/>
        <w:rPr>
          <w:sz w:val="44"/>
          <w:szCs w:val="44"/>
        </w:rPr>
      </w:pPr>
      <w:r w:rsidRPr="00EC6E44">
        <w:rPr>
          <w:sz w:val="44"/>
          <w:szCs w:val="44"/>
        </w:rPr>
        <w:t>выдачи</w:t>
      </w:r>
      <w:r w:rsidRPr="00EC6E44"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направлений</w:t>
      </w:r>
      <w:r w:rsidRPr="00EC6E44"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на</w:t>
      </w:r>
      <w:r w:rsidRPr="00EC6E44"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медицинские</w:t>
      </w:r>
      <w:r w:rsidRPr="00EC6E44"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осмотры</w:t>
      </w:r>
      <w:r w:rsidRPr="00EC6E44"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и</w:t>
      </w:r>
      <w:r w:rsidRPr="00EC6E44">
        <w:rPr>
          <w:sz w:val="44"/>
          <w:szCs w:val="44"/>
        </w:rPr>
        <w:t xml:space="preserve"> </w:t>
      </w:r>
    </w:p>
    <w:p w14:paraId="2C22094C" w14:textId="58DEF638" w:rsidR="00F2333F" w:rsidRDefault="00EC6E44" w:rsidP="00EC6E44">
      <w:pPr>
        <w:pStyle w:val="ConsPlusNormal"/>
        <w:spacing w:after="0"/>
        <w:ind w:right="680" w:firstLine="0"/>
        <w:jc w:val="center"/>
        <w:rPr>
          <w:sz w:val="16"/>
          <w:szCs w:val="16"/>
        </w:rPr>
      </w:pPr>
      <w:r>
        <w:rPr>
          <w:sz w:val="44"/>
          <w:szCs w:val="44"/>
        </w:rPr>
        <w:t>обязательные</w:t>
      </w:r>
      <w:r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психиатрическое</w:t>
      </w:r>
      <w:r>
        <w:rPr>
          <w:sz w:val="44"/>
          <w:szCs w:val="44"/>
        </w:rPr>
        <w:t xml:space="preserve"> </w:t>
      </w:r>
      <w:r w:rsidRPr="00EC6E44">
        <w:rPr>
          <w:sz w:val="44"/>
          <w:szCs w:val="44"/>
        </w:rPr>
        <w:t>освидетельствование</w:t>
      </w:r>
    </w:p>
    <w:p w14:paraId="356A172B" w14:textId="77777777" w:rsidR="00B6074F" w:rsidRDefault="00B6074F" w:rsidP="00F2333F">
      <w:pPr>
        <w:pStyle w:val="ConsPlusNormal"/>
        <w:tabs>
          <w:tab w:val="left" w:pos="14742"/>
        </w:tabs>
        <w:spacing w:after="0"/>
        <w:ind w:right="680" w:firstLine="11766"/>
        <w:jc w:val="center"/>
        <w:rPr>
          <w:sz w:val="16"/>
          <w:szCs w:val="16"/>
        </w:rPr>
      </w:pPr>
    </w:p>
    <w:p w14:paraId="420796CD" w14:textId="77777777" w:rsidR="00B6074F" w:rsidRPr="0052152B" w:rsidRDefault="00B6074F" w:rsidP="00F2333F">
      <w:pPr>
        <w:pStyle w:val="ConsPlusNormal"/>
        <w:tabs>
          <w:tab w:val="left" w:pos="14742"/>
        </w:tabs>
        <w:spacing w:after="0"/>
        <w:ind w:right="680" w:firstLine="11766"/>
        <w:jc w:val="center"/>
        <w:rPr>
          <w:sz w:val="16"/>
          <w:szCs w:val="16"/>
        </w:rPr>
      </w:pPr>
    </w:p>
    <w:p w14:paraId="555B63CE" w14:textId="77777777" w:rsidR="00EC6E44" w:rsidRDefault="009509AC" w:rsidP="00F2333F">
      <w:pPr>
        <w:pStyle w:val="ConsPlusNormal"/>
        <w:tabs>
          <w:tab w:val="left" w:pos="14742"/>
        </w:tabs>
        <w:ind w:right="680"/>
        <w:jc w:val="right"/>
        <w:rPr>
          <w:sz w:val="24"/>
        </w:rPr>
      </w:pPr>
      <w:bookmarkStart w:id="1" w:name="100447"/>
      <w:bookmarkEnd w:id="1"/>
      <w:r w:rsidRPr="0052152B">
        <w:rPr>
          <w:sz w:val="24"/>
        </w:rPr>
        <w:t xml:space="preserve">                                                    </w:t>
      </w:r>
      <w:r w:rsidR="00F2333F" w:rsidRPr="0052152B">
        <w:rPr>
          <w:sz w:val="24"/>
        </w:rPr>
        <w:t xml:space="preserve"> </w:t>
      </w:r>
    </w:p>
    <w:p w14:paraId="30CB6228" w14:textId="2E10BB84" w:rsidR="009509AC" w:rsidRPr="0052152B" w:rsidRDefault="009509AC" w:rsidP="00F2333F">
      <w:pPr>
        <w:pStyle w:val="ConsPlusNormal"/>
        <w:tabs>
          <w:tab w:val="left" w:pos="14742"/>
        </w:tabs>
        <w:ind w:right="680"/>
        <w:jc w:val="right"/>
        <w:rPr>
          <w:sz w:val="22"/>
          <w:szCs w:val="22"/>
        </w:rPr>
      </w:pPr>
      <w:r w:rsidRPr="0052152B">
        <w:rPr>
          <w:sz w:val="22"/>
          <w:szCs w:val="22"/>
        </w:rPr>
        <w:t>Начат</w:t>
      </w:r>
      <w:r w:rsidR="00F2333F" w:rsidRPr="0052152B">
        <w:rPr>
          <w:sz w:val="22"/>
          <w:szCs w:val="22"/>
        </w:rPr>
        <w:t xml:space="preserve"> </w:t>
      </w:r>
      <w:r w:rsidRPr="0052152B">
        <w:rPr>
          <w:sz w:val="22"/>
          <w:szCs w:val="22"/>
        </w:rPr>
        <w:t xml:space="preserve"> </w:t>
      </w:r>
      <w:r w:rsidR="00F2333F" w:rsidRPr="0052152B">
        <w:rPr>
          <w:sz w:val="22"/>
          <w:szCs w:val="22"/>
        </w:rPr>
        <w:t>«</w:t>
      </w:r>
      <w:r w:rsidR="00F2333F" w:rsidRPr="0052152B">
        <w:rPr>
          <w:sz w:val="18"/>
          <w:szCs w:val="18"/>
        </w:rPr>
        <w:t>__</w:t>
      </w:r>
      <w:r w:rsidR="00F2333F" w:rsidRPr="0052152B">
        <w:rPr>
          <w:sz w:val="22"/>
          <w:szCs w:val="22"/>
        </w:rPr>
        <w:t>»</w:t>
      </w:r>
      <w:r w:rsidR="00F2333F" w:rsidRPr="0052152B">
        <w:rPr>
          <w:sz w:val="18"/>
          <w:szCs w:val="18"/>
        </w:rPr>
        <w:t xml:space="preserve">   </w:t>
      </w:r>
      <w:r w:rsidRPr="0052152B">
        <w:rPr>
          <w:sz w:val="18"/>
          <w:szCs w:val="18"/>
        </w:rPr>
        <w:t>__________</w:t>
      </w:r>
      <w:r w:rsidRPr="0052152B">
        <w:rPr>
          <w:sz w:val="22"/>
          <w:szCs w:val="22"/>
        </w:rPr>
        <w:t xml:space="preserve"> </w:t>
      </w:r>
      <w:r w:rsidRPr="0052152B">
        <w:t>20</w:t>
      </w:r>
      <w:r w:rsidRPr="0052152B">
        <w:rPr>
          <w:sz w:val="18"/>
          <w:szCs w:val="18"/>
        </w:rPr>
        <w:t>__</w:t>
      </w:r>
      <w:r w:rsidRPr="0052152B">
        <w:rPr>
          <w:sz w:val="22"/>
          <w:szCs w:val="22"/>
        </w:rPr>
        <w:t xml:space="preserve"> </w:t>
      </w:r>
      <w:r w:rsidRPr="0052152B">
        <w:rPr>
          <w:sz w:val="22"/>
          <w:szCs w:val="22"/>
        </w:rPr>
        <w:t>г</w:t>
      </w:r>
      <w:r w:rsidRPr="0052152B">
        <w:rPr>
          <w:sz w:val="22"/>
          <w:szCs w:val="22"/>
        </w:rPr>
        <w:t>.</w:t>
      </w:r>
    </w:p>
    <w:p w14:paraId="75601F46" w14:textId="0B706B59" w:rsidR="0077517A" w:rsidRDefault="009509AC" w:rsidP="00EE0CCF">
      <w:pPr>
        <w:pStyle w:val="ConsPlusNormal"/>
        <w:tabs>
          <w:tab w:val="left" w:pos="14742"/>
        </w:tabs>
        <w:ind w:right="680"/>
        <w:jc w:val="right"/>
        <w:rPr>
          <w:sz w:val="22"/>
          <w:szCs w:val="22"/>
        </w:rPr>
      </w:pPr>
      <w:bookmarkStart w:id="2" w:name="100448"/>
      <w:bookmarkEnd w:id="2"/>
      <w:r w:rsidRPr="0052152B">
        <w:rPr>
          <w:sz w:val="22"/>
          <w:szCs w:val="22"/>
        </w:rPr>
        <w:t xml:space="preserve">                                                 </w:t>
      </w:r>
      <w:r w:rsidRPr="0052152B">
        <w:rPr>
          <w:sz w:val="22"/>
          <w:szCs w:val="22"/>
        </w:rPr>
        <w:t>Окончен</w:t>
      </w:r>
      <w:r w:rsidRPr="0052152B">
        <w:rPr>
          <w:sz w:val="22"/>
          <w:szCs w:val="22"/>
        </w:rPr>
        <w:t xml:space="preserve"> </w:t>
      </w:r>
      <w:r w:rsidR="00F2333F" w:rsidRPr="0052152B">
        <w:rPr>
          <w:sz w:val="22"/>
          <w:szCs w:val="22"/>
        </w:rPr>
        <w:t>«</w:t>
      </w:r>
      <w:r w:rsidRPr="0052152B">
        <w:rPr>
          <w:sz w:val="18"/>
          <w:szCs w:val="18"/>
        </w:rPr>
        <w:t>__</w:t>
      </w:r>
      <w:r w:rsidR="00F2333F" w:rsidRPr="0052152B">
        <w:rPr>
          <w:sz w:val="22"/>
          <w:szCs w:val="22"/>
        </w:rPr>
        <w:t>»</w:t>
      </w:r>
      <w:r w:rsidR="00F2333F" w:rsidRPr="0052152B">
        <w:rPr>
          <w:sz w:val="18"/>
          <w:szCs w:val="18"/>
        </w:rPr>
        <w:t xml:space="preserve">  __</w:t>
      </w:r>
      <w:r w:rsidRPr="0052152B">
        <w:rPr>
          <w:sz w:val="18"/>
          <w:szCs w:val="18"/>
        </w:rPr>
        <w:t xml:space="preserve">________ </w:t>
      </w:r>
      <w:r w:rsidRPr="0052152B">
        <w:t>20</w:t>
      </w:r>
      <w:r w:rsidRPr="0052152B">
        <w:rPr>
          <w:sz w:val="18"/>
          <w:szCs w:val="18"/>
        </w:rPr>
        <w:t>__</w:t>
      </w:r>
      <w:r w:rsidRPr="0052152B">
        <w:rPr>
          <w:sz w:val="22"/>
          <w:szCs w:val="22"/>
        </w:rPr>
        <w:t xml:space="preserve"> </w:t>
      </w:r>
      <w:r w:rsidRPr="0052152B">
        <w:rPr>
          <w:sz w:val="22"/>
          <w:szCs w:val="22"/>
        </w:rPr>
        <w:t>г</w:t>
      </w:r>
    </w:p>
    <w:p w14:paraId="71275BB1" w14:textId="77777777" w:rsidR="0022157D" w:rsidRDefault="0022157D" w:rsidP="00EE0CCF">
      <w:pPr>
        <w:pStyle w:val="ConsPlusNormal"/>
        <w:tabs>
          <w:tab w:val="left" w:pos="14742"/>
        </w:tabs>
        <w:ind w:right="680"/>
        <w:jc w:val="right"/>
        <w:rPr>
          <w:sz w:val="22"/>
          <w:szCs w:val="22"/>
        </w:rPr>
      </w:pPr>
    </w:p>
    <w:p w14:paraId="4F2D994A" w14:textId="77777777" w:rsidR="00F2333F" w:rsidRPr="00666BD7" w:rsidRDefault="00F2333F" w:rsidP="00F2333F">
      <w:pPr>
        <w:autoSpaceDE/>
        <w:autoSpaceDN/>
        <w:rPr>
          <w:sz w:val="2"/>
          <w:szCs w:val="2"/>
          <w:highlight w:val="yellow"/>
        </w:rPr>
      </w:pPr>
    </w:p>
    <w:tbl>
      <w:tblPr>
        <w:tblW w:w="16009" w:type="dxa"/>
        <w:tblInd w:w="93" w:type="dxa"/>
        <w:tblLook w:val="04A0" w:firstRow="1" w:lastRow="0" w:firstColumn="1" w:lastColumn="0" w:noHBand="0" w:noVBand="1"/>
      </w:tblPr>
      <w:tblGrid>
        <w:gridCol w:w="760"/>
        <w:gridCol w:w="1949"/>
        <w:gridCol w:w="2126"/>
        <w:gridCol w:w="2410"/>
        <w:gridCol w:w="1720"/>
        <w:gridCol w:w="1515"/>
        <w:gridCol w:w="2268"/>
        <w:gridCol w:w="1701"/>
        <w:gridCol w:w="1560"/>
      </w:tblGrid>
      <w:tr w:rsidR="00EC6E44" w:rsidRPr="00EC6E44" w14:paraId="3874BBB3" w14:textId="77777777" w:rsidTr="00EC6E44">
        <w:trPr>
          <w:trHeight w:val="11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872A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bookmarkStart w:id="3" w:name="RANGE!A1:J10"/>
            <w:r w:rsidRPr="00EC6E44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lastRenderedPageBreak/>
              <w:t>№ п/п</w:t>
            </w:r>
            <w:bookmarkEnd w:id="3"/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60CC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ФИО работника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6CC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824F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Вид медицинского осмотра (предварительный, периодический)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C1C7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Основание направления на МО (ОПО)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B442" w14:textId="77777777" w:rsid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 xml:space="preserve">№ и дата </w:t>
            </w:r>
            <w:r>
              <w:rPr>
                <w:rFonts w:eastAsia="Times New Roman"/>
                <w:b/>
                <w:bCs/>
                <w:color w:val="000000"/>
              </w:rPr>
              <w:t>выдачи</w:t>
            </w:r>
          </w:p>
          <w:p w14:paraId="36DBC82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направления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31F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ФИО и должность работника, выдавшего 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A6A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Подпись работника, выдавшего направление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41A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EC6E44">
              <w:rPr>
                <w:rFonts w:eastAsia="Times New Roman"/>
                <w:b/>
                <w:bCs/>
                <w:color w:val="000000"/>
              </w:rPr>
              <w:t>Подпись работника, получившего направление</w:t>
            </w:r>
          </w:p>
        </w:tc>
      </w:tr>
      <w:tr w:rsidR="00EC6E44" w:rsidRPr="00EC6E44" w14:paraId="44E78845" w14:textId="77777777" w:rsidTr="00EC6E44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8A8E" w14:textId="41C13320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633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478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37F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F49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3A5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EC6E44">
              <w:rPr>
                <w:rFonts w:eastAsia="Times New Roman"/>
                <w:i/>
                <w:iCs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B249" w14:textId="5DEDB374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7FE6" w14:textId="3FF6F7F8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6B2D" w14:textId="4144262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9</w:t>
            </w:r>
          </w:p>
        </w:tc>
      </w:tr>
      <w:tr w:rsidR="00EC6E44" w:rsidRPr="00EC6E44" w14:paraId="6A345C45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A0B4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C08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E7A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18AE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C6B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5B5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480C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C5BB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7AD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</w:tr>
      <w:tr w:rsidR="00EC6E44" w:rsidRPr="00EC6E44" w14:paraId="63EE6F1A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B3AE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1AA4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C5F2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98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540F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C2C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5F2E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2D52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72D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</w:tr>
      <w:tr w:rsidR="00EC6E44" w:rsidRPr="00EC6E44" w14:paraId="4866DCF8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149B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682F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9FC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555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AFBC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98B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250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99"/>
              </w:rPr>
            </w:pPr>
            <w:r w:rsidRPr="00EC6E44">
              <w:rPr>
                <w:rFonts w:eastAsia="Times New Roman"/>
                <w:color w:val="00009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B01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5D0F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i/>
                <w:iCs/>
                <w:color w:val="000099"/>
              </w:rPr>
            </w:pPr>
            <w:r w:rsidRPr="00EC6E44">
              <w:rPr>
                <w:rFonts w:eastAsia="Times New Roman"/>
                <w:i/>
                <w:iCs/>
                <w:color w:val="000099"/>
              </w:rPr>
              <w:t> </w:t>
            </w:r>
          </w:p>
        </w:tc>
      </w:tr>
      <w:tr w:rsidR="00EC6E44" w:rsidRPr="00EC6E44" w14:paraId="4A42C742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BB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7CB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38A6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17EA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3D27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F682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891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E0D5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4A2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C6E44" w:rsidRPr="00EC6E44" w14:paraId="3F9E82BA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09F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29A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FA6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4297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A0C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D65E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141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9916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8A5A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C6E44" w:rsidRPr="00EC6E44" w14:paraId="47C30D60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DFDA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969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39DA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3FBC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B31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32A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3F1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8283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ED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C6E44" w:rsidRPr="00EC6E44" w14:paraId="2012480C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F49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211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033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4D22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EB9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E7D4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8C70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A76F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4C2E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C6E44" w:rsidRPr="00EC6E44" w14:paraId="5F3DD3E2" w14:textId="77777777" w:rsidTr="00EC6E44">
        <w:trPr>
          <w:trHeight w:val="102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A4D6" w14:textId="77777777" w:rsidR="00EC6E44" w:rsidRPr="00EC6E44" w:rsidRDefault="00EC6E44" w:rsidP="00EC6E44">
            <w:pPr>
              <w:autoSpaceDE/>
              <w:autoSpaceDN/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EC6E44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9395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C66B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A7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7B4D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1429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5438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BD51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7F27" w14:textId="77777777" w:rsidR="00EC6E44" w:rsidRPr="00EC6E44" w:rsidRDefault="00EC6E44" w:rsidP="00EC6E44">
            <w:pPr>
              <w:autoSpaceDE/>
              <w:autoSpaceDN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EC6E44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9EA8B4D" w14:textId="77777777" w:rsidR="00273605" w:rsidRPr="00F2333F" w:rsidRDefault="00273605" w:rsidP="00F2333F">
      <w:pPr>
        <w:autoSpaceDE/>
        <w:autoSpaceDN/>
        <w:rPr>
          <w:sz w:val="2"/>
          <w:szCs w:val="2"/>
        </w:rPr>
      </w:pPr>
    </w:p>
    <w:sectPr w:rsidR="00273605" w:rsidRPr="00F2333F" w:rsidSect="00EC6E44">
      <w:headerReference w:type="default" r:id="rId7"/>
      <w:footerReference w:type="default" r:id="rId8"/>
      <w:pgSz w:w="16840" w:h="11907" w:orient="landscape"/>
      <w:pgMar w:top="567" w:right="567" w:bottom="567" w:left="567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080D" w14:textId="77777777" w:rsidR="00377B65" w:rsidRDefault="00377B65">
      <w:pPr>
        <w:spacing w:after="0" w:line="240" w:lineRule="auto"/>
      </w:pPr>
      <w:r>
        <w:separator/>
      </w:r>
    </w:p>
  </w:endnote>
  <w:endnote w:type="continuationSeparator" w:id="0">
    <w:p w14:paraId="5E381CDD" w14:textId="77777777" w:rsidR="00377B65" w:rsidRDefault="0037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6D38" w14:textId="40AAB414" w:rsidR="0022157D" w:rsidRDefault="0022157D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126BEA" wp14:editId="50C2A475">
          <wp:simplePos x="0" y="0"/>
          <wp:positionH relativeFrom="page">
            <wp:posOffset>371475</wp:posOffset>
          </wp:positionH>
          <wp:positionV relativeFrom="paragraph">
            <wp:posOffset>3089910</wp:posOffset>
          </wp:positionV>
          <wp:extent cx="7509395" cy="92392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Н-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9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B4EA" w14:textId="77777777" w:rsidR="00377B65" w:rsidRDefault="00377B65">
      <w:pPr>
        <w:spacing w:after="0" w:line="240" w:lineRule="auto"/>
      </w:pPr>
      <w:r>
        <w:separator/>
      </w:r>
    </w:p>
  </w:footnote>
  <w:footnote w:type="continuationSeparator" w:id="0">
    <w:p w14:paraId="36DFAD6D" w14:textId="77777777" w:rsidR="00377B65" w:rsidRDefault="0037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3520D" w14:textId="77777777" w:rsidR="00EC67C7" w:rsidRDefault="00EC67C7">
    <w:pPr>
      <w:pStyle w:val="a3"/>
      <w:jc w:val="right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296F"/>
    <w:rsid w:val="00024BB4"/>
    <w:rsid w:val="00040ED9"/>
    <w:rsid w:val="00046C03"/>
    <w:rsid w:val="0007493C"/>
    <w:rsid w:val="00076A85"/>
    <w:rsid w:val="000808CE"/>
    <w:rsid w:val="000A3953"/>
    <w:rsid w:val="000B4A66"/>
    <w:rsid w:val="000D7B88"/>
    <w:rsid w:val="00112107"/>
    <w:rsid w:val="00125F74"/>
    <w:rsid w:val="00131D19"/>
    <w:rsid w:val="001361BF"/>
    <w:rsid w:val="0013739D"/>
    <w:rsid w:val="00172A27"/>
    <w:rsid w:val="001C5567"/>
    <w:rsid w:val="001E5F6E"/>
    <w:rsid w:val="001F0F48"/>
    <w:rsid w:val="001F506B"/>
    <w:rsid w:val="0022157D"/>
    <w:rsid w:val="0027091A"/>
    <w:rsid w:val="00273605"/>
    <w:rsid w:val="00286EEE"/>
    <w:rsid w:val="002A4762"/>
    <w:rsid w:val="0033049F"/>
    <w:rsid w:val="00331589"/>
    <w:rsid w:val="00337F55"/>
    <w:rsid w:val="00377B65"/>
    <w:rsid w:val="003C0958"/>
    <w:rsid w:val="003D4187"/>
    <w:rsid w:val="003D5EB4"/>
    <w:rsid w:val="003E77A1"/>
    <w:rsid w:val="00417447"/>
    <w:rsid w:val="00452E67"/>
    <w:rsid w:val="00461B2D"/>
    <w:rsid w:val="0048730F"/>
    <w:rsid w:val="004C5977"/>
    <w:rsid w:val="004E52B6"/>
    <w:rsid w:val="0050218C"/>
    <w:rsid w:val="00510120"/>
    <w:rsid w:val="0052152B"/>
    <w:rsid w:val="0052416C"/>
    <w:rsid w:val="00535990"/>
    <w:rsid w:val="00552DDC"/>
    <w:rsid w:val="005838EF"/>
    <w:rsid w:val="005D0137"/>
    <w:rsid w:val="00652389"/>
    <w:rsid w:val="00666BD7"/>
    <w:rsid w:val="00687F19"/>
    <w:rsid w:val="006D3EFD"/>
    <w:rsid w:val="00723D56"/>
    <w:rsid w:val="00725EE7"/>
    <w:rsid w:val="00753326"/>
    <w:rsid w:val="007607A0"/>
    <w:rsid w:val="00774D84"/>
    <w:rsid w:val="0077517A"/>
    <w:rsid w:val="00791E25"/>
    <w:rsid w:val="007B42DA"/>
    <w:rsid w:val="007D5067"/>
    <w:rsid w:val="007F1EBA"/>
    <w:rsid w:val="0081385D"/>
    <w:rsid w:val="00872411"/>
    <w:rsid w:val="00876A2D"/>
    <w:rsid w:val="00880EE0"/>
    <w:rsid w:val="008A3DDA"/>
    <w:rsid w:val="008A4843"/>
    <w:rsid w:val="008C108F"/>
    <w:rsid w:val="008D2997"/>
    <w:rsid w:val="008F2D8E"/>
    <w:rsid w:val="00903B1F"/>
    <w:rsid w:val="00941835"/>
    <w:rsid w:val="009509AC"/>
    <w:rsid w:val="00980B30"/>
    <w:rsid w:val="009C06DD"/>
    <w:rsid w:val="009E0BE9"/>
    <w:rsid w:val="00A05E21"/>
    <w:rsid w:val="00A22A4A"/>
    <w:rsid w:val="00A4290A"/>
    <w:rsid w:val="00A92532"/>
    <w:rsid w:val="00A9344C"/>
    <w:rsid w:val="00AE23C9"/>
    <w:rsid w:val="00AE7903"/>
    <w:rsid w:val="00AF2687"/>
    <w:rsid w:val="00B11EC1"/>
    <w:rsid w:val="00B238B4"/>
    <w:rsid w:val="00B47B96"/>
    <w:rsid w:val="00B53621"/>
    <w:rsid w:val="00B5786B"/>
    <w:rsid w:val="00B6074F"/>
    <w:rsid w:val="00B7385C"/>
    <w:rsid w:val="00BD3FD4"/>
    <w:rsid w:val="00C07F8C"/>
    <w:rsid w:val="00C1532E"/>
    <w:rsid w:val="00C25F84"/>
    <w:rsid w:val="00C63B6F"/>
    <w:rsid w:val="00C65FEA"/>
    <w:rsid w:val="00C955AB"/>
    <w:rsid w:val="00D006E2"/>
    <w:rsid w:val="00D018BE"/>
    <w:rsid w:val="00D57A1A"/>
    <w:rsid w:val="00D64D7A"/>
    <w:rsid w:val="00DA6822"/>
    <w:rsid w:val="00DD7E22"/>
    <w:rsid w:val="00E037FA"/>
    <w:rsid w:val="00E2370C"/>
    <w:rsid w:val="00E475D2"/>
    <w:rsid w:val="00E6216C"/>
    <w:rsid w:val="00E86EAE"/>
    <w:rsid w:val="00EC67C7"/>
    <w:rsid w:val="00EC6E44"/>
    <w:rsid w:val="00EE0CCF"/>
    <w:rsid w:val="00F032A7"/>
    <w:rsid w:val="00F2333F"/>
    <w:rsid w:val="00F32F0B"/>
    <w:rsid w:val="00F57408"/>
    <w:rsid w:val="00F57868"/>
    <w:rsid w:val="00F774B7"/>
    <w:rsid w:val="00FA69D3"/>
    <w:rsid w:val="00FB185F"/>
    <w:rsid w:val="00FF56AD"/>
    <w:rsid w:val="150A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1E8B46"/>
  <w15:docId w15:val="{A989903E-7AF3-4424-8135-9E7D2294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 w:qFormat="1"/>
    <w:lsdException w:name="toc 9" w:semiHidden="1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unhideWhenUsed/>
    <w:locked/>
    <w:rPr>
      <w:rFonts w:ascii="Times New Roman" w:hint="default"/>
      <w:sz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unhideWhenUsed/>
    <w:locked/>
    <w:rPr>
      <w:rFonts w:ascii="Times New Roman" w:hint="default"/>
      <w:sz w:val="20"/>
    </w:rPr>
  </w:style>
  <w:style w:type="paragraph" w:customStyle="1" w:styleId="ConsPlusNormal">
    <w:name w:val="ConsPlusNormal"/>
    <w:uiPriority w:val="99"/>
    <w:unhideWhenUsed/>
    <w:pPr>
      <w:widowControl w:val="0"/>
      <w:autoSpaceDE w:val="0"/>
      <w:autoSpaceDN w:val="0"/>
      <w:ind w:firstLine="720"/>
    </w:pPr>
    <w:rPr>
      <w:rFonts w:ascii="Arial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</w:pPr>
    <w:rPr>
      <w:rFonts w:ascii="Courier New"/>
    </w:rPr>
  </w:style>
  <w:style w:type="character" w:styleId="a7">
    <w:name w:val="Hyperlink"/>
    <w:basedOn w:val="a0"/>
    <w:uiPriority w:val="99"/>
    <w:unhideWhenUsed/>
    <w:rsid w:val="001361B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6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Алексей Романцов</cp:lastModifiedBy>
  <cp:revision>76</cp:revision>
  <cp:lastPrinted>2022-01-24T08:25:00Z</cp:lastPrinted>
  <dcterms:created xsi:type="dcterms:W3CDTF">2021-08-29T13:24:00Z</dcterms:created>
  <dcterms:modified xsi:type="dcterms:W3CDTF">2025-11-12T01:39:00Z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